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rPr>
          <w:b/>
          <w:lang w:val="en-IE"/>
        </w:rPr>
        <w:t>[MAT:Code]/[MAT:FeCode]/[UDF:SecRef]</w:t>
      </w:r>
    </w:p>
    <w:p>
      <w:pPr>
        <w:pStyle w:val="References"/>
      </w:pPr>
      <w:r>
        <w:t>[CAN:SolRef.Solicitors#01]</w:t>
      </w:r>
    </w:p>
    <w:p>
      <w:pPr>
        <w:pStyle w:val="References"/>
      </w:pPr>
      <w:r>
        <w:t>[DATE:Today]</w:t>
      </w:r>
    </w:p>
    <w:p>
      <w:pPr>
        <w:jc w:val="both"/>
        <w:rPr>
          <w:lang w:val="en-IE"/>
        </w:rPr>
      </w:pPr>
    </w:p>
    <w:p>
      <w:pPr>
        <w:jc w:val="both"/>
        <w:rPr>
          <w:lang w:val="en-IE"/>
        </w:rPr>
      </w:pPr>
    </w:p>
    <w:p>
      <w:pPr>
        <w:jc w:val="both"/>
        <w:rPr>
          <w:lang w:val="en-IE"/>
        </w:rPr>
      </w:pPr>
    </w:p>
    <w:p>
      <w:pPr>
        <w:tabs>
          <w:tab w:val="left" w:pos="0"/>
          <w:tab w:val="left" w:pos="848"/>
          <w:tab w:val="left" w:pos="5670"/>
          <w:tab w:val="left" w:pos="5760"/>
        </w:tabs>
        <w:suppressAutoHyphens/>
        <w:jc w:val="both"/>
      </w:pPr>
      <w:r>
        <w:t>[CAN:Name.Solicitors#01]</w:t>
      </w:r>
    </w:p>
    <w:p>
      <w:pPr>
        <w:tabs>
          <w:tab w:val="left" w:pos="0"/>
          <w:tab w:val="left" w:pos="848"/>
          <w:tab w:val="left" w:pos="5670"/>
          <w:tab w:val="left" w:pos="5760"/>
        </w:tabs>
        <w:suppressAutoHyphens/>
        <w:jc w:val="both"/>
      </w:pPr>
      <w:r>
        <w:t>[CAN:Address.Solicitors#01]</w:t>
      </w:r>
    </w:p>
    <w:p>
      <w:pPr>
        <w:jc w:val="both"/>
        <w:rPr>
          <w:lang w:val="en-IE"/>
        </w:rPr>
      </w:pPr>
    </w:p>
    <w:p>
      <w:pPr>
        <w:jc w:val="both"/>
        <w:rPr>
          <w:lang w:val="en-IE"/>
        </w:rPr>
      </w:pPr>
    </w:p>
    <w:p>
      <w:pPr>
        <w:jc w:val="both"/>
        <w:rPr>
          <w:lang w:val="en-IE"/>
        </w:rPr>
      </w:pPr>
    </w:p>
    <w:p>
      <w:pPr>
        <w:jc w:val="both"/>
        <w:rPr>
          <w:lang w:val="en-IE"/>
        </w:rPr>
      </w:pPr>
    </w:p>
    <w:p>
      <w:pPr>
        <w:jc w:val="both"/>
      </w:pPr>
      <w:r>
        <w:rPr>
          <w:lang w:val="en-IE"/>
        </w:rPr>
        <w:t>RE:</w:t>
      </w:r>
      <w:r>
        <w:rPr>
          <w:lang w:val="en-IE"/>
        </w:rPr>
        <w:tab/>
        <w:t>[CNT:Name]</w:t>
      </w:r>
      <w:r>
        <w:rPr>
          <w:b/>
          <w:lang w:val="en-IE"/>
        </w:rPr>
        <w:t xml:space="preserve"> </w:t>
      </w:r>
      <w:r>
        <w:rPr>
          <w:lang w:val="en-IE"/>
        </w:rPr>
        <w:t>–v- [CAN:Name.Defendant#@&amp;]</w:t>
      </w:r>
    </w:p>
    <w:p>
      <w:pPr>
        <w:jc w:val="both"/>
      </w:pPr>
      <w:r>
        <w:rPr>
          <w:lang w:val="en-IE"/>
        </w:rPr>
        <w:tab/>
        <w:t>The Circuit Court Record No. [CSM:CsPlaintNo]</w:t>
      </w:r>
    </w:p>
    <w:p>
      <w:pPr>
        <w:jc w:val="both"/>
      </w:pPr>
      <w:r>
        <w:rPr>
          <w:b/>
          <w:lang w:val="en-IE"/>
        </w:rPr>
        <w:t>_________________________________________</w:t>
      </w:r>
    </w:p>
    <w:p>
      <w:pPr>
        <w:jc w:val="both"/>
        <w:rPr>
          <w:lang w:val="en-IE"/>
        </w:rPr>
      </w:pPr>
    </w:p>
    <w:p>
      <w:pPr>
        <w:jc w:val="both"/>
        <w:rPr>
          <w:lang w:val="en-IE"/>
        </w:rPr>
      </w:pPr>
    </w:p>
    <w:p>
      <w:pPr>
        <w:jc w:val="both"/>
        <w:rPr>
          <w:lang w:val="en-IE"/>
        </w:rPr>
      </w:pPr>
      <w:r>
        <w:rPr>
          <w:lang w:val="en-IE"/>
        </w:rPr>
        <w:t>Dear Sirs,</w:t>
      </w:r>
    </w:p>
    <w:p>
      <w:pPr>
        <w:jc w:val="both"/>
        <w:rPr>
          <w:lang w:val="en-IE"/>
        </w:rPr>
      </w:pPr>
    </w:p>
    <w:p>
      <w:pPr>
        <w:jc w:val="both"/>
        <w:rPr>
          <w:lang w:val="en-IE"/>
        </w:rPr>
      </w:pPr>
      <w:r>
        <w:rPr>
          <w:lang w:val="en-IE"/>
        </w:rPr>
        <w:t>We refer to recent correspondence herein, and note we have not yet received your Defence herein.  We enclose herewith letter of consent to late filing thereof.  Unless same is received within the time frame specified, we are instructed to issue a Motion for Judgement in Default thereof.  You might please note the position.</w:t>
      </w:r>
    </w:p>
    <w:p>
      <w:pPr>
        <w:jc w:val="both"/>
        <w:rPr>
          <w:lang w:val="en-IE"/>
        </w:rPr>
      </w:pPr>
    </w:p>
    <w:p>
      <w:pPr>
        <w:jc w:val="both"/>
        <w:rPr>
          <w:lang w:val="en-IE"/>
        </w:rPr>
      </w:pPr>
    </w:p>
    <w:p>
      <w:pPr>
        <w:jc w:val="both"/>
        <w:rPr>
          <w:lang w:val="en-IE"/>
        </w:rPr>
      </w:pPr>
    </w:p>
    <w:p>
      <w:pPr>
        <w:jc w:val="both"/>
        <w:rPr>
          <w:lang w:val="en-IE"/>
        </w:rPr>
      </w:pPr>
    </w:p>
    <w:p>
      <w:pPr>
        <w:jc w:val="both"/>
        <w:rPr>
          <w:lang w:val="en-IE"/>
        </w:rPr>
      </w:pPr>
      <w:r>
        <w:rPr>
          <w:lang w:val="en-IE"/>
        </w:rPr>
        <w:t>Yours faithfully,</w:t>
      </w:r>
    </w:p>
    <w:p>
      <w:pPr>
        <w:jc w:val="both"/>
        <w:rPr>
          <w:lang w:val="en-IE"/>
        </w:rPr>
      </w:pPr>
    </w:p>
    <w:p>
      <w:pPr>
        <w:jc w:val="both"/>
        <w:rPr>
          <w:lang w:val="en-IE"/>
        </w:rPr>
      </w:pPr>
    </w:p>
    <w:p>
      <w:pPr>
        <w:jc w:val="both"/>
        <w:rPr>
          <w:lang w:val="en-IE"/>
        </w:rPr>
      </w:pPr>
      <w:r>
        <w:rPr>
          <w:lang w:val="en-IE"/>
        </w:rPr>
        <w:t>_____________________</w:t>
      </w:r>
    </w:p>
    <w:p>
      <w:pPr>
        <w:jc w:val="both"/>
        <w:rPr>
          <w:lang w:val="en-IE"/>
        </w:rPr>
      </w:pPr>
      <w:r>
        <w:rPr>
          <w:lang w:val="en-IE"/>
        </w:rPr>
        <w:t>[DIA:CompanyName]</w:t>
      </w:r>
    </w:p>
    <w:p>
      <w:pPr>
        <w:jc w:val="both"/>
      </w:pPr>
      <w:r>
        <w:t>[MAT:FeEmail]</w:t>
      </w:r>
    </w:p>
    <w:p>
      <w:pPr>
        <w:jc w:val="both"/>
      </w:pPr>
    </w:p>
    <w:p>
      <w:pPr>
        <w:jc w:val="both"/>
      </w:pPr>
      <w:r>
        <w:rPr>
          <w:b/>
          <w:lang w:val="en-IE"/>
        </w:rPr>
        <w:t>Encl.</w:t>
      </w:r>
    </w:p>
    <w:p>
      <w:pPr>
        <w:pStyle w:val="References"/>
      </w:pPr>
      <w:r>
        <w:br w:type="page"/>
      </w:r>
      <w:r>
        <w:lastRenderedPageBreak/>
        <w:t>[MAT:Code]</w:t>
      </w:r>
      <w:r>
        <w:rPr>
          <w:lang w:val="en-IE"/>
        </w:rPr>
        <w:t>/[MAT:FeCode]</w:t>
      </w:r>
      <w:r>
        <w:rPr>
          <w:b/>
          <w:lang w:val="en-IE"/>
        </w:rPr>
        <w:t>/[UDF:SecRef]</w:t>
      </w:r>
    </w:p>
    <w:p>
      <w:pPr>
        <w:pStyle w:val="References"/>
      </w:pPr>
    </w:p>
    <w:p>
      <w:pPr>
        <w:pStyle w:val="References"/>
      </w:pPr>
      <w:r>
        <w:t>[DATE:Today]</w:t>
      </w:r>
    </w:p>
    <w:p>
      <w:pPr>
        <w:jc w:val="both"/>
        <w:rPr>
          <w:lang w:val="en-IE"/>
        </w:rPr>
      </w:pPr>
    </w:p>
    <w:p>
      <w:pPr>
        <w:jc w:val="both"/>
        <w:rPr>
          <w:lang w:val="en-IE"/>
        </w:rPr>
      </w:pPr>
    </w:p>
    <w:p>
      <w:pPr>
        <w:jc w:val="both"/>
        <w:rPr>
          <w:lang w:val="en-IE"/>
        </w:rPr>
      </w:pPr>
    </w:p>
    <w:p>
      <w:pPr>
        <w:jc w:val="both"/>
        <w:rPr>
          <w:bCs/>
          <w:spacing w:val="-4"/>
        </w:rPr>
      </w:pPr>
      <w:r>
        <w:rPr>
          <w:bCs/>
          <w:spacing w:val="-4"/>
        </w:rPr>
        <w:t>The County Registrar</w:t>
      </w:r>
    </w:p>
    <w:p>
      <w:pPr>
        <w:jc w:val="both"/>
        <w:rPr>
          <w:bCs/>
          <w:spacing w:val="-4"/>
        </w:rPr>
      </w:pPr>
      <w:r>
        <w:rPr>
          <w:bCs/>
          <w:spacing w:val="-4"/>
        </w:rPr>
        <w:t>Circuit Court Office</w:t>
      </w:r>
    </w:p>
    <w:p>
      <w:pPr>
        <w:jc w:val="both"/>
        <w:rPr>
          <w:lang w:val="en-IE"/>
        </w:rPr>
      </w:pPr>
      <w:r>
        <w:rPr>
          <w:lang w:val="en-IE"/>
        </w:rPr>
        <w:t>[CAN:Address.CirCourts#01]</w:t>
      </w:r>
    </w:p>
    <w:p>
      <w:pPr>
        <w:jc w:val="both"/>
        <w:rPr>
          <w:lang w:val="en-IE"/>
        </w:rPr>
      </w:pPr>
    </w:p>
    <w:p>
      <w:pPr>
        <w:jc w:val="both"/>
        <w:rPr>
          <w:lang w:val="en-IE"/>
        </w:rPr>
      </w:pPr>
    </w:p>
    <w:p>
      <w:pPr>
        <w:jc w:val="both"/>
        <w:rPr>
          <w:lang w:val="en-IE"/>
        </w:rPr>
      </w:pPr>
    </w:p>
    <w:p>
      <w:pPr>
        <w:jc w:val="both"/>
      </w:pPr>
      <w:r>
        <w:rPr>
          <w:lang w:val="en-IE"/>
        </w:rPr>
        <w:t>RE:</w:t>
      </w:r>
      <w:r>
        <w:rPr>
          <w:lang w:val="en-IE"/>
        </w:rPr>
        <w:tab/>
        <w:t>[CNT:Name]</w:t>
      </w:r>
      <w:r>
        <w:rPr>
          <w:b/>
          <w:lang w:val="en-IE"/>
        </w:rPr>
        <w:t xml:space="preserve"> </w:t>
      </w:r>
      <w:r>
        <w:rPr>
          <w:lang w:val="en-IE"/>
        </w:rPr>
        <w:t>–v- [CAN:Name.Defendant#@&amp;]</w:t>
      </w:r>
    </w:p>
    <w:p>
      <w:pPr>
        <w:jc w:val="both"/>
      </w:pPr>
      <w:r>
        <w:rPr>
          <w:lang w:val="en-IE"/>
        </w:rPr>
        <w:tab/>
        <w:t>The Circuit Court Record No. [CSM:CsPlaintNo]</w:t>
      </w:r>
    </w:p>
    <w:p>
      <w:pPr>
        <w:jc w:val="both"/>
      </w:pPr>
      <w:r>
        <w:rPr>
          <w:b/>
          <w:lang w:val="en-IE"/>
        </w:rPr>
        <w:t>_________________________________________</w:t>
      </w:r>
    </w:p>
    <w:p>
      <w:pPr>
        <w:jc w:val="both"/>
        <w:rPr>
          <w:lang w:val="en-IE"/>
        </w:rPr>
      </w:pPr>
    </w:p>
    <w:p>
      <w:pPr>
        <w:jc w:val="both"/>
        <w:rPr>
          <w:lang w:val="en-IE"/>
        </w:rPr>
      </w:pPr>
    </w:p>
    <w:p>
      <w:pPr>
        <w:jc w:val="both"/>
        <w:rPr>
          <w:lang w:val="en-IE"/>
        </w:rPr>
      </w:pPr>
      <w:r>
        <w:rPr>
          <w:lang w:val="en-IE"/>
        </w:rPr>
        <w:t>Dear Sir,</w:t>
      </w:r>
    </w:p>
    <w:p>
      <w:pPr>
        <w:jc w:val="both"/>
        <w:rPr>
          <w:lang w:val="en-IE"/>
        </w:rPr>
      </w:pPr>
    </w:p>
    <w:p>
      <w:pPr>
        <w:jc w:val="both"/>
        <w:rPr>
          <w:lang w:val="en-IE"/>
        </w:rPr>
      </w:pPr>
      <w:r>
        <w:rPr>
          <w:lang w:val="en-IE"/>
        </w:rPr>
        <w:t>As Solicitors for the Plaintiff herein, we hereby consent to late filing of Defence herein by [CAN:Name.Solicitors#01], Solicitors for the Defendant herein, for a period of twenty one days from the date hereof.</w:t>
      </w:r>
    </w:p>
    <w:p>
      <w:pPr>
        <w:jc w:val="both"/>
        <w:rPr>
          <w:lang w:val="en-IE"/>
        </w:rPr>
      </w:pPr>
    </w:p>
    <w:p>
      <w:pPr>
        <w:jc w:val="both"/>
        <w:rPr>
          <w:lang w:val="en-IE"/>
        </w:rPr>
      </w:pPr>
    </w:p>
    <w:p>
      <w:pPr>
        <w:jc w:val="both"/>
        <w:rPr>
          <w:lang w:val="en-IE"/>
        </w:rPr>
      </w:pPr>
    </w:p>
    <w:p>
      <w:pPr>
        <w:jc w:val="both"/>
        <w:rPr>
          <w:lang w:val="en-IE"/>
        </w:rPr>
      </w:pPr>
    </w:p>
    <w:p>
      <w:pPr>
        <w:jc w:val="both"/>
        <w:rPr>
          <w:lang w:val="en-IE"/>
        </w:rPr>
      </w:pPr>
      <w:r>
        <w:rPr>
          <w:lang w:val="en-IE"/>
        </w:rPr>
        <w:t>Yours faithfully,</w:t>
      </w:r>
    </w:p>
    <w:p>
      <w:pPr>
        <w:jc w:val="both"/>
        <w:rPr>
          <w:lang w:val="en-IE"/>
        </w:rPr>
      </w:pPr>
    </w:p>
    <w:p>
      <w:pPr>
        <w:jc w:val="both"/>
        <w:rPr>
          <w:lang w:val="en-IE"/>
        </w:rPr>
      </w:pPr>
    </w:p>
    <w:p>
      <w:pPr>
        <w:jc w:val="both"/>
        <w:rPr>
          <w:lang w:val="en-IE"/>
        </w:rPr>
      </w:pPr>
      <w:r>
        <w:rPr>
          <w:lang w:val="en-IE"/>
        </w:rPr>
        <w:t>_____________________</w:t>
      </w:r>
    </w:p>
    <w:p>
      <w:pPr>
        <w:jc w:val="both"/>
        <w:rPr>
          <w:lang w:val="en-IE"/>
        </w:rPr>
      </w:pPr>
      <w:r>
        <w:rPr>
          <w:lang w:val="en-IE"/>
        </w:rPr>
        <w:t>[DIA:CompanyName]</w:t>
      </w:r>
    </w:p>
    <w:p>
      <w:pPr>
        <w:jc w:val="both"/>
      </w:pPr>
      <w:r>
        <w:t>[MAT:FeEmail]</w:t>
      </w:r>
    </w:p>
    <w:p/>
    <w:sectPr>
      <w:headerReference w:type="even" r:id="rId6"/>
      <w:footerReference w:type="default" r:id="rId7"/>
      <w:footerReference w:type="first" r:id="rId8"/>
      <w:pgSz w:w="11906" w:h="16838"/>
      <w:pgMar w:top="907" w:right="850" w:bottom="1417" w:left="1417" w:header="709" w:footer="709" w:gutter="0"/>
      <w:paperSrc w:first="7" w:other="7"/>
      <w:cols w:space="708"/>
      <w:noEndnote/>
      <w:titlePg/>
      <w:docGrid w:linePitch="360" w:charSpace="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2022F0F-E95D-4D91-955E-3DE45240A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alloonText">
    <w:name w:val="Balloon Text"/>
    <w:basedOn w:val="Normal"/>
    <w:semiHidden/>
    <w:rPr>
      <w:rFonts w:ascii="Tahoma" w:hAnsi="Tahoma" w:cs="Tahoma"/>
      <w:sz w:val="16"/>
      <w:szCs w:val="16"/>
    </w:rPr>
  </w:style>
  <w:style w:type="character" w:customStyle="1" w:styleId="EndnoteTextChar">
    <w:name w:val="Endnote Text Char"/>
    <w:link w:val="EndnoteText"/>
    <w:semiHidden/>
    <w:rPr>
      <w:rFonts w:ascii="Courier New" w:hAnsi="Courier New"/>
      <w:sz w:val="24"/>
      <w:lang w:val="en-GB"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jc w:val="both"/>
    </w:pPr>
    <w:rPr>
      <w:rFonts w:ascii="Times New Roman" w:hAnsi="Times New Roman"/>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187</Words>
  <Characters>1068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Bourke &amp; Co. Solicitors</Company>
  <LinksUpToDate>false</LinksUpToDate>
  <CharactersWithSpaces>1253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Burke &amp; Company Burke &amp; Compa</dc:creator>
  <cp:keywords/>
  <cp:lastModifiedBy>Art Kavanagh</cp:lastModifiedBy>
  <cp:revision>6</cp:revision>
  <cp:lastPrinted>2013-06-12T10:17:00Z</cp:lastPrinted>
  <dcterms:created xsi:type="dcterms:W3CDTF">2019-05-13T16:13:00Z</dcterms:created>
  <dcterms:modified xsi:type="dcterms:W3CDTF">2020-07-02T11:01:00Z</dcterms:modified>
</cp:coreProperties>
</file>